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E6" w:rsidRDefault="004E4FE6">
      <w:r w:rsidRPr="004E4FE6">
        <w:drawing>
          <wp:anchor distT="152400" distB="152400" distL="152400" distR="152400" simplePos="0" relativeHeight="251659264" behindDoc="0" locked="0" layoutInCell="1" allowOverlap="1" wp14:anchorId="35431A38" wp14:editId="6A519CA0">
            <wp:simplePos x="0" y="0"/>
            <wp:positionH relativeFrom="margin">
              <wp:posOffset>4948555</wp:posOffset>
            </wp:positionH>
            <wp:positionV relativeFrom="page">
              <wp:posOffset>390525</wp:posOffset>
            </wp:positionV>
            <wp:extent cx="1504950" cy="771525"/>
            <wp:effectExtent l="0" t="0" r="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832F9B9-26C2-40A8-ADAF-BE8978AF50BF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FE6">
        <w:drawing>
          <wp:anchor distT="0" distB="0" distL="0" distR="0" simplePos="0" relativeHeight="251660288" behindDoc="0" locked="0" layoutInCell="1" allowOverlap="1" wp14:anchorId="0F519F51" wp14:editId="49599F99">
            <wp:simplePos x="0" y="0"/>
            <wp:positionH relativeFrom="margin">
              <wp:posOffset>-223520</wp:posOffset>
            </wp:positionH>
            <wp:positionV relativeFrom="page">
              <wp:posOffset>304800</wp:posOffset>
            </wp:positionV>
            <wp:extent cx="1381125" cy="904875"/>
            <wp:effectExtent l="0" t="0" r="9525" b="9525"/>
            <wp:wrapNone/>
            <wp:docPr id="1073741825" name="officeArt object" descr="logo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jpeg" descr="logoen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FE6" w:rsidRPr="004E4FE6" w:rsidRDefault="004E4FE6" w:rsidP="004E4FE6"/>
    <w:p w:rsidR="004E4FE6" w:rsidRDefault="004E4FE6" w:rsidP="004E4FE6"/>
    <w:p w:rsidR="004E4FE6" w:rsidRDefault="004E4FE6" w:rsidP="004E4FE6">
      <w:pPr>
        <w:ind w:left="2832"/>
        <w:rPr>
          <w:b/>
          <w:sz w:val="28"/>
          <w:szCs w:val="28"/>
        </w:rPr>
      </w:pPr>
      <w:r w:rsidRPr="004E4FE6">
        <w:rPr>
          <w:b/>
          <w:sz w:val="28"/>
          <w:szCs w:val="28"/>
        </w:rPr>
        <w:t>Invitasjon til Tenkedagen 2018</w:t>
      </w:r>
    </w:p>
    <w:p w:rsidR="004E4FE6" w:rsidRDefault="004E4FE6" w:rsidP="004E4FE6">
      <w:pPr>
        <w:rPr>
          <w:b/>
          <w:sz w:val="28"/>
          <w:szCs w:val="28"/>
        </w:rPr>
      </w:pPr>
    </w:p>
    <w:p w:rsidR="009950D5" w:rsidRDefault="004E4FE6" w:rsidP="004E4FE6">
      <w:r w:rsidRPr="004E4FE6">
        <w:t xml:space="preserve">Vi </w:t>
      </w:r>
      <w:r>
        <w:t>har gleden av å invitere alle i Ringsak</w:t>
      </w:r>
      <w:r w:rsidR="009950D5">
        <w:t>er speidergruppe til markering</w:t>
      </w:r>
      <w:r>
        <w:t xml:space="preserve"> av </w:t>
      </w:r>
      <w:r w:rsidR="009950D5">
        <w:t xml:space="preserve">den                                                 Internasjonale </w:t>
      </w:r>
      <w:r>
        <w:t>Tenkedagen,22.februar.</w:t>
      </w:r>
    </w:p>
    <w:p w:rsidR="004E4FE6" w:rsidRDefault="004E4FE6" w:rsidP="004E4FE6">
      <w:bookmarkStart w:id="0" w:name="_GoBack"/>
      <w:bookmarkEnd w:id="0"/>
      <w:r>
        <w:t>Vår lokale markering finner sted på Jølstad mandag 26.februar kl.18.</w:t>
      </w:r>
    </w:p>
    <w:p w:rsidR="004E4FE6" w:rsidRDefault="004E4FE6" w:rsidP="004E4FE6"/>
    <w:p w:rsidR="004E4FE6" w:rsidRDefault="004E4FE6" w:rsidP="004E4FE6">
      <w:r>
        <w:t xml:space="preserve">Årets tema for tenkedagen er </w:t>
      </w:r>
      <w:proofErr w:type="spellStart"/>
      <w:r w:rsidRPr="009950D5">
        <w:rPr>
          <w:b/>
        </w:rPr>
        <w:t>Impact</w:t>
      </w:r>
      <w:proofErr w:type="spellEnd"/>
      <w:r w:rsidRPr="009950D5">
        <w:rPr>
          <w:b/>
        </w:rPr>
        <w:t xml:space="preserve"> – </w:t>
      </w:r>
      <w:proofErr w:type="gramStart"/>
      <w:r w:rsidRPr="009950D5">
        <w:rPr>
          <w:b/>
        </w:rPr>
        <w:t xml:space="preserve">Påvirkning </w:t>
      </w:r>
      <w:r>
        <w:t>,</w:t>
      </w:r>
      <w:proofErr w:type="gramEnd"/>
      <w:r>
        <w:t xml:space="preserve"> og Rikke har laget et godt opplegg for kvelden som i sin helhet skal skje ute.</w:t>
      </w:r>
    </w:p>
    <w:p w:rsidR="00596346" w:rsidRDefault="004E4FE6" w:rsidP="004E4FE6">
      <w:r>
        <w:t>Tenkedagen, 22.ferbuar, ble vedtatt av speiderpikenes verdensorganisasjon</w:t>
      </w:r>
      <w:r w:rsidR="00596346">
        <w:t xml:space="preserve"> (WAGGS fra 1930) </w:t>
      </w:r>
      <w:r>
        <w:t>og første gang markert i 1926</w:t>
      </w:r>
      <w:r w:rsidR="00596346">
        <w:t>. Dette var fødselsdagen til Lord og Lady Baden –Powell.</w:t>
      </w:r>
    </w:p>
    <w:p w:rsidR="00596346" w:rsidRDefault="00596346" w:rsidP="004E4FE6">
      <w:r>
        <w:t xml:space="preserve">I 1932, på den 7.Verdenskonferansen i WAGGGS som ble avholdt i </w:t>
      </w:r>
      <w:proofErr w:type="spellStart"/>
      <w:proofErr w:type="gramStart"/>
      <w:r>
        <w:t>Bucze,Polen</w:t>
      </w:r>
      <w:proofErr w:type="spellEnd"/>
      <w:proofErr w:type="gramEnd"/>
      <w:r>
        <w:t xml:space="preserve"> - mente man at det ved en </w:t>
      </w:r>
      <w:proofErr w:type="spellStart"/>
      <w:r>
        <w:t>fødselsdagmarkering</w:t>
      </w:r>
      <w:proofErr w:type="spellEnd"/>
      <w:r>
        <w:t xml:space="preserve"> var naturlig med en gave og alle speiderpiker ble oppfordret til å gi 10 øre. Slik ble Tenkedagsfondet etablert. </w:t>
      </w:r>
    </w:p>
    <w:p w:rsidR="004E4FE6" w:rsidRDefault="00596346" w:rsidP="004E4FE6">
      <w:r>
        <w:t xml:space="preserve">Tenkedagsfondet bidrar til mange ulike prosjekter som forandre livet til mange jenter og kvinner verden over. For flere opplysninger se </w:t>
      </w:r>
      <w:hyperlink r:id="rId6" w:history="1">
        <w:r w:rsidRPr="00596346">
          <w:rPr>
            <w:rStyle w:val="Hyperkobling"/>
          </w:rPr>
          <w:t>denne linken</w:t>
        </w:r>
      </w:hyperlink>
    </w:p>
    <w:p w:rsidR="00596346" w:rsidRDefault="00596346" w:rsidP="004E4FE6">
      <w:r>
        <w:t xml:space="preserve">Vi utfordre derfor hver av våre patruljer om å bidra med kr.5 eller mer </w:t>
      </w:r>
      <w:proofErr w:type="spellStart"/>
      <w:proofErr w:type="gramStart"/>
      <w:r>
        <w:t>pr.patruljemedlem</w:t>
      </w:r>
      <w:proofErr w:type="spellEnd"/>
      <w:proofErr w:type="gramEnd"/>
      <w:r>
        <w:t>.</w:t>
      </w:r>
    </w:p>
    <w:p w:rsidR="009950D5" w:rsidRDefault="00596346" w:rsidP="004E4FE6">
      <w:r>
        <w:t xml:space="preserve">Gruppa oversender deretter totalsummen til Tenkedagsfondet og hver patrulje </w:t>
      </w:r>
      <w:r w:rsidR="009950D5">
        <w:t>vil motta et Tenkedags sertifikat som takk for bidraget.</w:t>
      </w:r>
    </w:p>
    <w:p w:rsidR="009950D5" w:rsidRDefault="009950D5" w:rsidP="004E4FE6">
      <w:r>
        <w:t>Ingen påmelding bare å møte opp. Gode uteklær, støvler, sitteunderlag og hodelykt bør man ha.</w:t>
      </w:r>
    </w:p>
    <w:p w:rsidR="009950D5" w:rsidRDefault="009950D5" w:rsidP="004E4FE6"/>
    <w:p w:rsidR="009950D5" w:rsidRDefault="009950D5" w:rsidP="009950D5">
      <w:pPr>
        <w:jc w:val="center"/>
        <w:rPr>
          <w:b/>
        </w:rPr>
      </w:pPr>
      <w:r w:rsidRPr="009950D5">
        <w:rPr>
          <w:b/>
        </w:rPr>
        <w:t>Vel møtt!</w:t>
      </w:r>
    </w:p>
    <w:p w:rsidR="009950D5" w:rsidRDefault="009950D5" w:rsidP="009950D5">
      <w:pPr>
        <w:jc w:val="center"/>
        <w:rPr>
          <w:b/>
        </w:rPr>
      </w:pPr>
    </w:p>
    <w:p w:rsidR="009950D5" w:rsidRPr="009950D5" w:rsidRDefault="009950D5" w:rsidP="009950D5">
      <w:pPr>
        <w:jc w:val="center"/>
        <w:rPr>
          <w:b/>
        </w:rPr>
      </w:pPr>
      <w:r>
        <w:rPr>
          <w:noProof/>
          <w:lang w:eastAsia="nb-NO"/>
        </w:rPr>
        <w:drawing>
          <wp:inline distT="0" distB="0" distL="0" distR="0" wp14:anchorId="5FD0624D" wp14:editId="6176D71C">
            <wp:extent cx="2144192" cy="1771015"/>
            <wp:effectExtent l="0" t="0" r="889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5039" cy="177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0D5" w:rsidRPr="0099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E6"/>
    <w:rsid w:val="004E4FE6"/>
    <w:rsid w:val="00596346"/>
    <w:rsid w:val="00606FD4"/>
    <w:rsid w:val="009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7EE1"/>
  <w15:chartTrackingRefBased/>
  <w15:docId w15:val="{36ACD618-A411-42FC-BBC1-DCBBE343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96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gggs.org/en/what-we-do/world-thinking-day/world-thinking-day-fund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 (TNO)</dc:creator>
  <cp:keywords/>
  <dc:description/>
  <cp:lastModifiedBy>Øystein Gonsholt (TNO)</cp:lastModifiedBy>
  <cp:revision>1</cp:revision>
  <dcterms:created xsi:type="dcterms:W3CDTF">2018-02-18T12:31:00Z</dcterms:created>
  <dcterms:modified xsi:type="dcterms:W3CDTF">2018-02-18T12:57:00Z</dcterms:modified>
</cp:coreProperties>
</file>